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Times New Roman" w:hAnsi="Times New Roman" w:eastAsia="方正小标宋简体" w:cs="Times New Roman"/>
          <w:color w:val="000000"/>
          <w:sz w:val="44"/>
          <w:szCs w:val="44"/>
          <w:lang w:eastAsia="zh-CN"/>
        </w:rPr>
      </w:pPr>
      <w:r>
        <w:rPr>
          <w:rFonts w:ascii="Times New Roman" w:hAnsi="Times New Roman" w:eastAsia="方正小标宋简体" w:cs="Times New Roman"/>
          <w:color w:val="000000"/>
          <w:sz w:val="44"/>
          <w:szCs w:val="44"/>
        </w:rPr>
        <w:t>面试</w:t>
      </w:r>
      <w:r>
        <w:rPr>
          <w:rFonts w:hint="eastAsia" w:ascii="Times New Roman" w:hAnsi="Times New Roman" w:eastAsia="方正小标宋简体" w:cs="Times New Roman"/>
          <w:color w:val="000000"/>
          <w:sz w:val="44"/>
          <w:szCs w:val="44"/>
          <w:lang w:eastAsia="zh-CN"/>
        </w:rPr>
        <w:t>考生须知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ascii="Times New Roman" w:hAnsi="Times New Roman" w:eastAsia="等线 Light" w:cs="Times New Roman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1.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面试考生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须凭本人有效居民身份证、山东省电子健康通行码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、本人签字的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u w:val="none"/>
        </w:rPr>
        <w:t>《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u w:val="none"/>
          <w:lang w:eastAsia="zh-CN"/>
        </w:rPr>
        <w:t>山东省枣庄市青年人才优选报名表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u w:val="none"/>
        </w:rPr>
        <w:t>》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u w:val="none"/>
          <w:lang w:eastAsia="zh-CN"/>
        </w:rPr>
        <w:t>（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u w:val="none"/>
          <w:lang w:val="en-US" w:eastAsia="zh-CN"/>
        </w:rPr>
        <w:t>须登录报名系统打印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u w:val="none"/>
          <w:lang w:eastAsia="zh-CN"/>
        </w:rPr>
        <w:t>）和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《疫情防控承诺书》，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在规定时间内入闱参加面试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u w:val="none"/>
          <w:lang w:eastAsia="zh-CN"/>
        </w:rPr>
        <w:t>考生可在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u w:val="none"/>
          <w:lang w:val="en-US" w:eastAsia="zh-CN"/>
        </w:rPr>
        <w:t>4月16日-24日期间，登陆优选报名系统下载打印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u w:val="none"/>
        </w:rPr>
        <w:t>《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u w:val="none"/>
          <w:lang w:eastAsia="zh-CN"/>
        </w:rPr>
        <w:t>山东省枣庄市青年人才优选报名表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u w:val="none"/>
        </w:rPr>
        <w:t>》。持健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康码非绿码的，还须提供面试前7天内检测机构检测后新冠病毒核酸检测阴性证明。严格执行疫情防控规定，自觉遵守面试纪律，服从工作人员管理，按照面试程序和要求参加面试。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2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.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面试考生上午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" w:eastAsia="zh-CN"/>
        </w:rPr>
        <w:t>: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00-7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: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25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下午13:00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" w:eastAsia="zh-CN"/>
        </w:rPr>
        <w:t>-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13:25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）之间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入场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，到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考生报到处（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lang w:val="en-US" w:eastAsia="zh-CN"/>
        </w:rPr>
        <w:t>3楼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学术报告厅）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报到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，并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抽签确定分组；上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午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7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: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25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下午13:25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，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关闭考点大门，考生不再允许进入，</w:t>
      </w:r>
      <w:r>
        <w:rPr>
          <w:rFonts w:hint="eastAsia" w:ascii="Times New Roman" w:hAnsi="Times New Roman" w:eastAsia="黑体" w:cs="Times New Roman"/>
          <w:color w:val="000000"/>
          <w:sz w:val="32"/>
          <w:szCs w:val="32"/>
          <w:lang w:val="en-US" w:eastAsia="zh-CN"/>
        </w:rPr>
        <w:t>未在规定时间进入考点报到的视为自动放弃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；上午7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" w:eastAsia="zh-CN"/>
        </w:rPr>
        <w:t>: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25（下午1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" w:eastAsia="zh-CN"/>
        </w:rPr>
        <w:t>: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25）考务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人员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从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各组考生中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选取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1名考生代表抽签确定本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组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人员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面试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考场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；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上午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7:35（下午1:35）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，各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候考室工作人员组织本考场考生抽签确定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面试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顺序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。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候考期间，不得相互交谈和大声喧哗。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 w:cs="黑体"/>
          <w:color w:val="000000"/>
          <w:sz w:val="32"/>
          <w:szCs w:val="32"/>
        </w:rPr>
        <w:t>.</w:t>
      </w:r>
      <w:r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  <w:t>面试考生</w:t>
      </w:r>
      <w:r>
        <w:rPr>
          <w:rFonts w:hint="eastAsia" w:ascii="黑体" w:hAnsi="黑体" w:eastAsia="黑体" w:cs="黑体"/>
          <w:color w:val="000000"/>
          <w:sz w:val="32"/>
          <w:szCs w:val="32"/>
        </w:rPr>
        <w:t>不得以任何方式向考官或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面试室、备考室</w:t>
      </w:r>
      <w:r>
        <w:rPr>
          <w:rFonts w:hint="eastAsia" w:ascii="黑体" w:hAnsi="黑体" w:eastAsia="黑体" w:cs="黑体"/>
          <w:color w:val="000000"/>
          <w:sz w:val="32"/>
          <w:szCs w:val="32"/>
        </w:rPr>
        <w:t>工作人员透露</w:t>
      </w:r>
      <w:r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  <w:t>面试考生</w:t>
      </w:r>
      <w:r>
        <w:rPr>
          <w:rFonts w:hint="eastAsia" w:ascii="黑体" w:hAnsi="黑体" w:eastAsia="黑体" w:cs="黑体"/>
          <w:color w:val="000000"/>
          <w:sz w:val="32"/>
          <w:szCs w:val="32"/>
        </w:rPr>
        <w:t>的姓名、</w:t>
      </w:r>
      <w:r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  <w:t>报名序号</w:t>
      </w:r>
      <w:r>
        <w:rPr>
          <w:rFonts w:hint="eastAsia" w:ascii="黑体" w:hAnsi="黑体" w:eastAsia="黑体" w:cs="黑体"/>
          <w:color w:val="000000"/>
          <w:sz w:val="32"/>
          <w:szCs w:val="32"/>
        </w:rPr>
        <w:t>、毕业院校和</w:t>
      </w:r>
      <w:r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  <w:t>首轮面谈成绩等</w:t>
      </w:r>
      <w:r>
        <w:rPr>
          <w:rFonts w:hint="eastAsia" w:ascii="黑体" w:hAnsi="黑体" w:eastAsia="黑体" w:cs="黑体"/>
          <w:color w:val="000000"/>
          <w:sz w:val="32"/>
          <w:szCs w:val="32"/>
        </w:rPr>
        <w:t>信息，不得穿戴有明显职业特征的服装、饰品参加面试。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4.考生在进入候考室、备考室及面试室前，要按照工作人员指引，将自身携带的、与面试无关的物品放置在房间外桌子上，手机要取消闹铃并关机，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  <w:t>严禁携带通信工具、电子存储记忆录放等设备进入房间，一经发现，取消其面试资格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；在面试答题结束后，考生在楼层联络员的引导下携带自己的物品尽快离开考点。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pacing w:val="-8"/>
          <w:sz w:val="32"/>
          <w:szCs w:val="32"/>
          <w:u w:val="none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.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上午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" w:eastAsia="zh-CN"/>
        </w:rPr>
        <w:t>:00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" w:eastAsia="zh-CN"/>
        </w:rPr>
        <w:t>（下午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14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" w:eastAsia="zh-CN"/>
        </w:rPr>
        <w:t>: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00）面试开始，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面试采用结构化面试，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每位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考生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面试时间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共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12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分钟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（两道题），包括备考室思考时间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6分钟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和面试室答题时间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6分钟。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  <w:u w:val="none"/>
        </w:rPr>
        <w:t>备考室考生席上放有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  <w:u w:val="none"/>
          <w:lang w:eastAsia="zh-CN"/>
        </w:rPr>
        <w:t>面试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  <w:u w:val="none"/>
        </w:rPr>
        <w:t>试题、答题草稿纸和笔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  <w:u w:val="none"/>
          <w:lang w:eastAsia="zh-CN"/>
        </w:rPr>
        <w:t>，面试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  <w:u w:val="none"/>
        </w:rPr>
        <w:t>室考生席上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  <w:u w:val="none"/>
          <w:lang w:val="en-US" w:eastAsia="zh-CN"/>
        </w:rPr>
        <w:t>仅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  <w:u w:val="none"/>
        </w:rPr>
        <w:t>放有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  <w:u w:val="none"/>
          <w:lang w:eastAsia="zh-CN"/>
        </w:rPr>
        <w:t>面试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  <w:u w:val="none"/>
        </w:rPr>
        <w:t>试题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  <w:u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  <w:u w:val="none"/>
        </w:rPr>
        <w:t>考生不得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将试题从透明塑料夹中取出，不得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  <w:u w:val="none"/>
        </w:rPr>
        <w:t>在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  <w:u w:val="none"/>
          <w:lang w:eastAsia="zh-CN"/>
        </w:rPr>
        <w:t>面试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  <w:u w:val="none"/>
        </w:rPr>
        <w:t>试题上做任何标记，可把答题要点写在答题草稿纸上，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考生可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将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备考室的草稿纸带入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面试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室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。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  <w:u w:val="none"/>
        </w:rPr>
        <w:t>进入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  <w:u w:val="none"/>
          <w:lang w:eastAsia="zh-CN"/>
        </w:rPr>
        <w:t>面试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  <w:u w:val="none"/>
        </w:rPr>
        <w:t>室后，主考官宣布“现在开始答题，请工作人员计时”，考生开始答题。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pacing w:val="-8"/>
          <w:sz w:val="32"/>
          <w:szCs w:val="32"/>
          <w:u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每小题回答结束后，考生应宣布“第几题回答完毕”；答题全部结束后，应宣布“全部回答完毕”。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答题满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分钟时，计时员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按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铃提示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答题满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分钟时，计时员宣布：“时间到”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主考官宣布：“请停止答题”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考生自觉终止答题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主考官宣布：“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面试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结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  <w:u w:val="none"/>
        </w:rPr>
        <w:t>束，请考生退场”后，考生退出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  <w:u w:val="none"/>
          <w:lang w:eastAsia="zh-CN"/>
        </w:rPr>
        <w:t>面试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  <w:u w:val="none"/>
          <w:lang w:val="en-US" w:eastAsia="zh-CN"/>
        </w:rPr>
        <w:t>室，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  <w:highlight w:val="none"/>
          <w:u w:val="none"/>
          <w:lang w:eastAsia="zh-CN"/>
        </w:rPr>
        <w:t>不得将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  <w:highlight w:val="none"/>
          <w:u w:val="none"/>
        </w:rPr>
        <w:t>答题草稿纸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  <w:highlight w:val="none"/>
          <w:u w:val="none"/>
          <w:lang w:eastAsia="zh-CN"/>
        </w:rPr>
        <w:t>带离面试室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  <w:u w:val="none"/>
        </w:rPr>
        <w:t>。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  <w:u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7.</w:t>
      </w:r>
      <w:r>
        <w:rPr>
          <w:rFonts w:hint="eastAsia" w:ascii="黑体" w:hAnsi="黑体" w:eastAsia="黑体" w:cs="黑体"/>
          <w:color w:val="000000"/>
          <w:sz w:val="32"/>
          <w:szCs w:val="32"/>
        </w:rPr>
        <w:t>面试结束后的试题为工作秘密，不得对外透露、传播面试试题</w:t>
      </w:r>
      <w:r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  <w:t>。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因疫情防控要求，今年不再设休息室，不再现场宣读面试成绩，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面试考生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面试结束后要立即离开考场，由工作人员引领离开考点。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8.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面试考生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不得故意扰乱考点、考场等工作场所秩序，不得拒绝、妨碍工作人员履行管理职责，不得威胁、侮辱、诽谤、诬陷、串通工作人员或者其他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面试考生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，不得有其他扰乱面试管理秩序和违反面试纪律的行为。违反面试考试规则和管理规定行为的，将视情节给予终止面试程序、责令离开考点、不予面试评分、面试成绩为零分等处置。隐瞒真实信息、弄虚作假、考试作弊、扰乱考试秩序等违反录用纪律行为的，将视情节给予考试成绩无效、取消资格、限制报考等处理。构成犯罪的，依法追究刑事责任。</w:t>
      </w:r>
    </w:p>
    <w:sectPr>
      <w:footerReference r:id="rId3" w:type="default"/>
      <w:pgSz w:w="11906" w:h="16838"/>
      <w:pgMar w:top="1871" w:right="1800" w:bottom="1587" w:left="1587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zql5uc8AAAAFAQAADwAAAAAAAAABACAA&#10;AAAiAAAAZHJzL2Rvd25yZXYueG1sUEsBAhQAFAAAAAgAh07iQG15XmjdAQAAvgMAAA4AAAAAAAAA&#10;AQAgAAAAHg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D744A8"/>
    <w:rsid w:val="09C537A2"/>
    <w:rsid w:val="2D9A062C"/>
    <w:rsid w:val="32FF8351"/>
    <w:rsid w:val="33A665EA"/>
    <w:rsid w:val="3FAE3F69"/>
    <w:rsid w:val="54490B2C"/>
    <w:rsid w:val="5641709D"/>
    <w:rsid w:val="5AFD1F69"/>
    <w:rsid w:val="5FD744A8"/>
    <w:rsid w:val="75D922A2"/>
    <w:rsid w:val="766F4FC7"/>
    <w:rsid w:val="7F9FF90F"/>
    <w:rsid w:val="AFFF6A60"/>
    <w:rsid w:val="B6B71AD1"/>
    <w:rsid w:val="DBF11C00"/>
    <w:rsid w:val="F32BC5F4"/>
    <w:rsid w:val="F6EF3F5F"/>
    <w:rsid w:val="FAB5085D"/>
    <w:rsid w:val="FFBF5F49"/>
    <w:rsid w:val="FFFB072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mbria Math" w:hAnsi="Cambria Math" w:eastAsia="等线" w:cs="Cambria Math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2021-04-16T03:49:00Z</dcterms:created>
  <dc:creator>zhenga</dc:creator>
  <cp:lastModifiedBy>Holly</cp:lastModifiedBy>
  <dcterms:modified xsi:type="dcterms:W3CDTF">2021-04-16T03:55:14Z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DB9A9AD23519415FA7FBCF27F6FA6EE8</vt:lpwstr>
  </property>
</Properties>
</file>